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C059" w14:textId="77777777" w:rsidR="0012556E" w:rsidRDefault="0012556E" w:rsidP="001255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General Maura Healey</w:t>
      </w:r>
    </w:p>
    <w:p w14:paraId="1152F199" w14:textId="77777777" w:rsidR="0012556E" w:rsidRDefault="0012556E" w:rsidP="001255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the Attorney </w:t>
      </w:r>
    </w:p>
    <w:p w14:paraId="67517757" w14:textId="067BD102" w:rsidR="0012556E" w:rsidRDefault="0012556E" w:rsidP="0012556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Ashburton Place </w:t>
      </w:r>
      <w:r w:rsidR="007D25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Boston, MA 02108 </w:t>
      </w:r>
    </w:p>
    <w:p w14:paraId="42F78C04" w14:textId="03C07BDA" w:rsidR="00517194" w:rsidRDefault="0012556E" w:rsidP="0071538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741958" w:rsidRPr="00741958">
        <w:rPr>
          <w:rFonts w:ascii="Times New Roman" w:eastAsia="Times New Roman" w:hAnsi="Times New Roman" w:cs="Times New Roman"/>
          <w:sz w:val="24"/>
          <w:szCs w:val="24"/>
        </w:rPr>
        <w:t>ago@state.ma.us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2B3C50" w14:textId="5E6FD63C" w:rsidR="00D85D9F" w:rsidRPr="00517194" w:rsidRDefault="00D85D9F" w:rsidP="007153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 Seth Schofield s</w:t>
      </w:r>
      <w:r w:rsidR="000253EC">
        <w:rPr>
          <w:rFonts w:ascii="Times New Roman" w:eastAsia="Times New Roman" w:hAnsi="Times New Roman" w:cs="Times New Roman"/>
          <w:sz w:val="24"/>
          <w:szCs w:val="24"/>
        </w:rPr>
        <w:t>eth</w:t>
      </w:r>
      <w:r>
        <w:rPr>
          <w:rFonts w:ascii="Times New Roman" w:eastAsia="Times New Roman" w:hAnsi="Times New Roman" w:cs="Times New Roman"/>
          <w:sz w:val="24"/>
          <w:szCs w:val="24"/>
        </w:rPr>
        <w:t>.schofield@state.ma.us</w:t>
      </w:r>
    </w:p>
    <w:p w14:paraId="23E0A7A8" w14:textId="77777777" w:rsidR="009066F1" w:rsidRDefault="009066F1">
      <w:pPr>
        <w:rPr>
          <w:rFonts w:ascii="Times New Roman" w:hAnsi="Times New Roman" w:cs="Times New Roman"/>
          <w:sz w:val="24"/>
          <w:szCs w:val="24"/>
        </w:rPr>
      </w:pPr>
    </w:p>
    <w:p w14:paraId="3B32AAB1" w14:textId="705C66CD" w:rsidR="00234507" w:rsidRPr="00517194" w:rsidRDefault="00234507">
      <w:pPr>
        <w:rPr>
          <w:rFonts w:ascii="Times New Roman" w:hAnsi="Times New Roman" w:cs="Times New Roman"/>
          <w:sz w:val="24"/>
          <w:szCs w:val="24"/>
        </w:rPr>
      </w:pPr>
      <w:r w:rsidRPr="00517194">
        <w:rPr>
          <w:rFonts w:ascii="Times New Roman" w:hAnsi="Times New Roman" w:cs="Times New Roman"/>
          <w:sz w:val="24"/>
          <w:szCs w:val="24"/>
        </w:rPr>
        <w:t>Dear Attorney General:</w:t>
      </w:r>
    </w:p>
    <w:p w14:paraId="6E49E887" w14:textId="1578C30D" w:rsidR="00234507" w:rsidRPr="00517194" w:rsidRDefault="00517194" w:rsidP="00234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know, </w:t>
      </w:r>
      <w:r w:rsidR="00234507" w:rsidRPr="00517194">
        <w:rPr>
          <w:rFonts w:ascii="Times New Roman" w:hAnsi="Times New Roman" w:cs="Times New Roman"/>
          <w:sz w:val="24"/>
          <w:szCs w:val="24"/>
        </w:rPr>
        <w:t>Holtec, the owner of Pilgrim Nuclear Power Station, threatens to dump more than one (1) million gallons of Pilgrim’s radioac</w:t>
      </w:r>
      <w:r w:rsidR="00234507" w:rsidRPr="0051719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234507" w:rsidRPr="00517194">
        <w:rPr>
          <w:rFonts w:ascii="Times New Roman" w:hAnsi="Times New Roman" w:cs="Times New Roman"/>
          <w:sz w:val="24"/>
          <w:szCs w:val="24"/>
        </w:rPr>
        <w:t>ively contaminated water into Cape Cod Bay</w:t>
      </w:r>
      <w:r w:rsidR="00C73193" w:rsidRPr="005171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A7FCD" w14:textId="77777777" w:rsidR="00234507" w:rsidRPr="00517194" w:rsidRDefault="00234507" w:rsidP="00234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1873B" w14:textId="56F8F1C5" w:rsidR="00A37618" w:rsidRDefault="00517194" w:rsidP="00A3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29">
        <w:rPr>
          <w:rFonts w:ascii="Times New Roman" w:hAnsi="Times New Roman" w:cs="Times New Roman"/>
          <w:sz w:val="24"/>
          <w:szCs w:val="24"/>
        </w:rPr>
        <w:t xml:space="preserve">In settling its litigation with the Commonwealth, Holtec </w:t>
      </w:r>
      <w:r w:rsidRPr="00F25F29">
        <w:rPr>
          <w:rFonts w:ascii="Times New Roman" w:hAnsi="Times New Roman" w:cs="Times New Roman"/>
          <w:color w:val="000000"/>
          <w:sz w:val="24"/>
          <w:szCs w:val="24"/>
        </w:rPr>
        <w:t xml:space="preserve">AGREED to </w:t>
      </w:r>
      <w:r w:rsidRPr="00F25F29">
        <w:rPr>
          <w:rFonts w:ascii="Times New Roman" w:hAnsi="Times New Roman" w:cs="Times New Roman"/>
          <w:color w:val="424242"/>
          <w:sz w:val="24"/>
          <w:szCs w:val="24"/>
        </w:rPr>
        <w:t xml:space="preserve">“comply with all applicable environmental and human-health based standards and regulations of the Commonwealth.”  </w:t>
      </w:r>
      <w:r w:rsidR="00DE764E">
        <w:rPr>
          <w:rFonts w:ascii="Times New Roman" w:hAnsi="Times New Roman" w:cs="Times New Roman"/>
          <w:color w:val="424242"/>
          <w:sz w:val="24"/>
          <w:szCs w:val="24"/>
        </w:rPr>
        <w:t xml:space="preserve">The laws and regulations </w:t>
      </w:r>
      <w:r w:rsidR="00234507" w:rsidRPr="00F25F29">
        <w:rPr>
          <w:rFonts w:ascii="Times New Roman" w:hAnsi="Times New Roman" w:cs="Times New Roman"/>
          <w:sz w:val="24"/>
          <w:szCs w:val="24"/>
        </w:rPr>
        <w:t xml:space="preserve">that prohibit </w:t>
      </w:r>
      <w:r>
        <w:rPr>
          <w:rFonts w:ascii="Times New Roman" w:hAnsi="Times New Roman" w:cs="Times New Roman"/>
          <w:sz w:val="24"/>
          <w:szCs w:val="24"/>
        </w:rPr>
        <w:t>Holtec’s threatened d</w:t>
      </w:r>
      <w:r w:rsidR="00234507" w:rsidRPr="00F25F29">
        <w:rPr>
          <w:rFonts w:ascii="Times New Roman" w:hAnsi="Times New Roman" w:cs="Times New Roman"/>
          <w:sz w:val="24"/>
          <w:szCs w:val="24"/>
        </w:rPr>
        <w:t>umping</w:t>
      </w:r>
      <w:r w:rsidR="00DE764E">
        <w:rPr>
          <w:rFonts w:ascii="Times New Roman" w:hAnsi="Times New Roman" w:cs="Times New Roman"/>
          <w:sz w:val="24"/>
          <w:szCs w:val="24"/>
        </w:rPr>
        <w:t xml:space="preserve"> include</w:t>
      </w:r>
      <w:r w:rsidR="00C73193">
        <w:rPr>
          <w:rFonts w:ascii="Times New Roman" w:hAnsi="Times New Roman" w:cs="Times New Roman"/>
          <w:sz w:val="24"/>
          <w:szCs w:val="24"/>
        </w:rPr>
        <w:t>:</w:t>
      </w:r>
    </w:p>
    <w:p w14:paraId="0FB44572" w14:textId="77777777" w:rsidR="00A37618" w:rsidRPr="00A37618" w:rsidRDefault="00A37618" w:rsidP="00A3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E41B6" w14:textId="11B4BFE7" w:rsidR="00A37618" w:rsidRPr="001F561B" w:rsidRDefault="00A37618" w:rsidP="008E4DD6">
      <w:pPr>
        <w:pStyle w:val="ListParagraph"/>
        <w:numPr>
          <w:ilvl w:val="0"/>
          <w:numId w:val="2"/>
        </w:numPr>
        <w:autoSpaceDE w:val="0"/>
        <w:autoSpaceDN w:val="0"/>
        <w:spacing w:after="160" w:line="259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37618">
        <w:rPr>
          <w:rFonts w:ascii="Times New Roman" w:hAnsi="Times New Roman" w:cs="Times New Roman"/>
          <w:color w:val="313131"/>
          <w:sz w:val="24"/>
          <w:szCs w:val="24"/>
        </w:rPr>
        <w:t>MGL ch 270, Sec. 16</w:t>
      </w:r>
      <w:r w:rsidR="001F561B">
        <w:rPr>
          <w:rFonts w:ascii="Times New Roman" w:hAnsi="Times New Roman" w:cs="Times New Roman"/>
          <w:color w:val="313131"/>
          <w:sz w:val="24"/>
          <w:szCs w:val="24"/>
        </w:rPr>
        <w:t xml:space="preserve"> - </w:t>
      </w:r>
      <w:r w:rsidRPr="00A37618">
        <w:rPr>
          <w:rFonts w:ascii="Times New Roman" w:hAnsi="Times New Roman" w:cs="Times New Roman"/>
          <w:sz w:val="24"/>
          <w:szCs w:val="24"/>
        </w:rPr>
        <w:t xml:space="preserve">It is a crime </w:t>
      </w:r>
      <w:r w:rsidRPr="00A37618">
        <w:rPr>
          <w:rFonts w:ascii="Times New Roman" w:hAnsi="Times New Roman" w:cs="Times New Roman"/>
          <w:color w:val="000000"/>
          <w:sz w:val="24"/>
          <w:szCs w:val="24"/>
        </w:rPr>
        <w:t xml:space="preserve">to deposit or discharge “waste or </w:t>
      </w:r>
      <w:r w:rsidRPr="00A37618">
        <w:rPr>
          <w:rFonts w:ascii="Times New Roman" w:hAnsi="Times New Roman" w:cs="Times New Roman"/>
          <w:color w:val="313131"/>
          <w:sz w:val="24"/>
          <w:szCs w:val="24"/>
        </w:rPr>
        <w:t xml:space="preserve">other material of any kind … or in or upon coastal or inland waters….” </w:t>
      </w:r>
    </w:p>
    <w:p w14:paraId="4C2E8C07" w14:textId="1E73AC73" w:rsidR="00A37618" w:rsidRPr="001F561B" w:rsidRDefault="001F561B" w:rsidP="001F561B">
      <w:pPr>
        <w:pStyle w:val="ListParagraph"/>
        <w:numPr>
          <w:ilvl w:val="0"/>
          <w:numId w:val="2"/>
        </w:numPr>
        <w:autoSpaceDE w:val="0"/>
        <w:autoSpaceDN w:val="0"/>
        <w:spacing w:after="160" w:line="259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MGL </w:t>
      </w:r>
      <w:r w:rsidR="00A37618" w:rsidRPr="001F561B">
        <w:rPr>
          <w:rFonts w:ascii="Times New Roman" w:hAnsi="Times New Roman" w:cs="Times New Roman"/>
          <w:sz w:val="24"/>
          <w:szCs w:val="24"/>
        </w:rPr>
        <w:t xml:space="preserve">ch 131A; </w:t>
      </w:r>
      <w:r w:rsidR="00A37618" w:rsidRPr="001F561B">
        <w:rPr>
          <w:rFonts w:ascii="Times New Roman" w:hAnsi="Times New Roman" w:cs="Times New Roman"/>
          <w:color w:val="000000"/>
          <w:sz w:val="24"/>
          <w:szCs w:val="24"/>
        </w:rPr>
        <w:t>301 CMR 27.05 and 27.06</w:t>
      </w:r>
      <w:r w:rsidRPr="001F5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F5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Cape Cod Bay, Plymouth Bay, Kingston </w:t>
      </w:r>
      <w:r w:rsidR="00C73193">
        <w:rPr>
          <w:rFonts w:ascii="Times New Roman" w:hAnsi="Times New Roman" w:cs="Times New Roman"/>
          <w:color w:val="000000"/>
          <w:sz w:val="24"/>
          <w:szCs w:val="24"/>
        </w:rPr>
        <w:t>Bay,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Duxbury Bay </w:t>
      </w:r>
      <w:r w:rsidR="00A37618" w:rsidRPr="001F561B">
        <w:rPr>
          <w:rFonts w:ascii="Times New Roman" w:hAnsi="Times New Roman" w:cs="Times New Roman"/>
          <w:sz w:val="24"/>
          <w:szCs w:val="24"/>
        </w:rPr>
        <w:t>are protected Ocean Sanctuaries</w:t>
      </w:r>
      <w:r w:rsidR="00C73193" w:rsidRPr="001F56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Holtec </w:t>
      </w:r>
      <w:r w:rsidR="00A37618" w:rsidRPr="001F561B">
        <w:rPr>
          <w:rFonts w:ascii="Times New Roman" w:hAnsi="Times New Roman" w:cs="Times New Roman"/>
          <w:sz w:val="24"/>
          <w:szCs w:val="24"/>
        </w:rPr>
        <w:t xml:space="preserve">cannot dump commercial or industrial waste </w:t>
      </w:r>
      <w:r>
        <w:rPr>
          <w:rFonts w:ascii="Times New Roman" w:hAnsi="Times New Roman" w:cs="Times New Roman"/>
          <w:sz w:val="24"/>
          <w:szCs w:val="24"/>
        </w:rPr>
        <w:t xml:space="preserve">(radioactive or non-radioactive) </w:t>
      </w:r>
      <w:r w:rsidR="00A37618" w:rsidRPr="001F561B">
        <w:rPr>
          <w:rFonts w:ascii="Times New Roman" w:hAnsi="Times New Roman" w:cs="Times New Roman"/>
          <w:sz w:val="24"/>
          <w:szCs w:val="24"/>
        </w:rPr>
        <w:t>into them, particularly if the dumping would adversely affect marine fisheries</w:t>
      </w:r>
      <w:r w:rsidR="00C73193" w:rsidRPr="001F56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BEC109" w14:textId="2509588D" w:rsidR="00A37618" w:rsidRPr="00F15223" w:rsidRDefault="001F561B" w:rsidP="00A37618">
      <w:pPr>
        <w:pStyle w:val="ListParagraph"/>
        <w:numPr>
          <w:ilvl w:val="0"/>
          <w:numId w:val="2"/>
        </w:numPr>
        <w:autoSpaceDE w:val="0"/>
        <w:autoSpaceDN w:val="0"/>
        <w:spacing w:after="160" w:line="259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MGL ch 22E, Sec. 5 - </w:t>
      </w:r>
      <w:r w:rsidR="00A37618" w:rsidRPr="00A37618">
        <w:rPr>
          <w:rFonts w:ascii="Times New Roman" w:hAnsi="Times New Roman" w:cs="Times New Roman"/>
          <w:color w:val="000000"/>
          <w:sz w:val="24"/>
          <w:szCs w:val="24"/>
        </w:rPr>
        <w:t xml:space="preserve">Holtec is “liable, without regard to fault” to both the Commonwealth and to any person damaged by a radioactive release </w:t>
      </w:r>
      <w:r w:rsidR="00A37618" w:rsidRPr="00F15223">
        <w:rPr>
          <w:rFonts w:ascii="Times New Roman" w:hAnsi="Times New Roman" w:cs="Times New Roman"/>
          <w:color w:val="000000"/>
          <w:sz w:val="24"/>
          <w:szCs w:val="24"/>
          <w:u w:val="single"/>
        </w:rPr>
        <w:t>or the threat of one.</w:t>
      </w:r>
    </w:p>
    <w:p w14:paraId="1BE5CFA3" w14:textId="3B0571F6" w:rsidR="00DE764E" w:rsidRDefault="00DE764E" w:rsidP="00234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ask that you </w:t>
      </w:r>
      <w:r>
        <w:rPr>
          <w:rFonts w:ascii="Times New Roman" w:hAnsi="Times New Roman" w:cs="Times New Roman"/>
          <w:color w:val="424242"/>
          <w:sz w:val="24"/>
          <w:szCs w:val="24"/>
        </w:rPr>
        <w:t>take every available action to enforce the</w:t>
      </w:r>
      <w:r w:rsidR="001F561B">
        <w:rPr>
          <w:rFonts w:ascii="Times New Roman" w:hAnsi="Times New Roman" w:cs="Times New Roman"/>
          <w:color w:val="424242"/>
          <w:sz w:val="24"/>
          <w:szCs w:val="24"/>
        </w:rPr>
        <w:t>se and any other laws or regulations that prohibit what Holtec has threatened to do</w:t>
      </w:r>
      <w:r w:rsidR="00C73193">
        <w:rPr>
          <w:rFonts w:ascii="Times New Roman" w:hAnsi="Times New Roman" w:cs="Times New Roman"/>
          <w:color w:val="424242"/>
          <w:sz w:val="24"/>
          <w:szCs w:val="24"/>
        </w:rPr>
        <w:t xml:space="preserve">. </w:t>
      </w:r>
    </w:p>
    <w:p w14:paraId="6B770536" w14:textId="77777777" w:rsidR="00DE764E" w:rsidRDefault="00DE764E" w:rsidP="00234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8CC1D" w14:textId="3C40CA65" w:rsidR="00A3699A" w:rsidRDefault="00234507" w:rsidP="00F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29">
        <w:rPr>
          <w:rFonts w:ascii="Times New Roman" w:hAnsi="Times New Roman" w:cs="Times New Roman"/>
          <w:sz w:val="24"/>
          <w:szCs w:val="24"/>
        </w:rPr>
        <w:t xml:space="preserve">Dumping Pilgrim’s radioactive water into </w:t>
      </w:r>
      <w:r w:rsidR="001F561B">
        <w:rPr>
          <w:rFonts w:ascii="Times New Roman" w:hAnsi="Times New Roman" w:cs="Times New Roman"/>
          <w:sz w:val="24"/>
          <w:szCs w:val="24"/>
        </w:rPr>
        <w:t xml:space="preserve">our bays </w:t>
      </w:r>
      <w:r w:rsidRPr="00F25F29">
        <w:rPr>
          <w:rFonts w:ascii="Times New Roman" w:hAnsi="Times New Roman" w:cs="Times New Roman"/>
          <w:sz w:val="24"/>
          <w:szCs w:val="24"/>
        </w:rPr>
        <w:t xml:space="preserve">would cause incalculable economic </w:t>
      </w:r>
      <w:r w:rsidR="00925A6F" w:rsidRPr="00F25F29">
        <w:rPr>
          <w:rFonts w:ascii="Times New Roman" w:hAnsi="Times New Roman" w:cs="Times New Roman"/>
          <w:sz w:val="24"/>
          <w:szCs w:val="24"/>
        </w:rPr>
        <w:t>damage and</w:t>
      </w:r>
      <w:r w:rsidRPr="00F25F29">
        <w:rPr>
          <w:rFonts w:ascii="Times New Roman" w:hAnsi="Times New Roman" w:cs="Times New Roman"/>
          <w:sz w:val="24"/>
          <w:szCs w:val="24"/>
        </w:rPr>
        <w:t xml:space="preserve"> would harm both the environment and public health. </w:t>
      </w:r>
    </w:p>
    <w:p w14:paraId="25D93059" w14:textId="77777777" w:rsidR="00F15223" w:rsidRDefault="00F15223" w:rsidP="00F1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3C546" w14:textId="087C915E" w:rsidR="00234507" w:rsidRPr="00F25F29" w:rsidRDefault="00234507" w:rsidP="00234507">
      <w:pPr>
        <w:jc w:val="both"/>
        <w:rPr>
          <w:rFonts w:ascii="Times New Roman" w:hAnsi="Times New Roman" w:cs="Times New Roman"/>
          <w:sz w:val="24"/>
          <w:szCs w:val="24"/>
        </w:rPr>
      </w:pPr>
      <w:r w:rsidRPr="00F25F29">
        <w:rPr>
          <w:rFonts w:ascii="Times New Roman" w:eastAsia="Times New Roman" w:hAnsi="Times New Roman" w:cs="Times New Roman"/>
          <w:sz w:val="24"/>
          <w:szCs w:val="24"/>
        </w:rPr>
        <w:t xml:space="preserve">The fishing and aquaculture industries </w:t>
      </w:r>
      <w:r w:rsidRPr="00F25F29">
        <w:rPr>
          <w:rFonts w:ascii="Times New Roman" w:hAnsi="Times New Roman" w:cs="Times New Roman"/>
          <w:sz w:val="24"/>
          <w:szCs w:val="24"/>
        </w:rPr>
        <w:t xml:space="preserve">correctly fear that dumping will contaminate the water, and millions of oysters, lobsters, mussels, clams, and fish. Holtec’s planned dumping will have similar serious impacts on boat and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F25F29">
        <w:rPr>
          <w:rFonts w:ascii="Times New Roman" w:hAnsi="Times New Roman" w:cs="Times New Roman"/>
          <w:sz w:val="24"/>
          <w:szCs w:val="24"/>
        </w:rPr>
        <w:t xml:space="preserve">marine industries, to say nothing of </w:t>
      </w:r>
      <w:r>
        <w:rPr>
          <w:rFonts w:ascii="Times New Roman" w:hAnsi="Times New Roman" w:cs="Times New Roman"/>
          <w:sz w:val="24"/>
          <w:szCs w:val="24"/>
        </w:rPr>
        <w:t xml:space="preserve">real estate, </w:t>
      </w:r>
      <w:r w:rsidRPr="00F25F29">
        <w:rPr>
          <w:rFonts w:ascii="Times New Roman" w:hAnsi="Times New Roman" w:cs="Times New Roman"/>
          <w:sz w:val="24"/>
          <w:szCs w:val="24"/>
        </w:rPr>
        <w:t>tourism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F29">
        <w:rPr>
          <w:rFonts w:ascii="Times New Roman" w:hAnsi="Times New Roman" w:cs="Times New Roman"/>
          <w:sz w:val="24"/>
          <w:szCs w:val="24"/>
        </w:rPr>
        <w:t xml:space="preserve"> and our beaches, on which the livelihoods of our towns depend.</w:t>
      </w:r>
      <w:r w:rsidR="00DE764E">
        <w:rPr>
          <w:rFonts w:ascii="Times New Roman" w:hAnsi="Times New Roman" w:cs="Times New Roman"/>
          <w:sz w:val="24"/>
          <w:szCs w:val="24"/>
        </w:rPr>
        <w:t xml:space="preserve"> </w:t>
      </w:r>
      <w:r w:rsidRPr="00F25F29">
        <w:rPr>
          <w:rFonts w:ascii="Times New Roman" w:hAnsi="Times New Roman" w:cs="Times New Roman"/>
          <w:sz w:val="24"/>
          <w:szCs w:val="24"/>
        </w:rPr>
        <w:t>These industries rightfully believe that</w:t>
      </w:r>
      <w:r w:rsidRPr="00F25F29">
        <w:rPr>
          <w:rFonts w:ascii="Times New Roman" w:hAnsi="Times New Roman" w:cs="Times New Roman"/>
          <w:sz w:val="24"/>
          <w:szCs w:val="24"/>
          <w:u w:val="single"/>
        </w:rPr>
        <w:t xml:space="preserve"> public perception</w:t>
      </w:r>
      <w:r w:rsidRPr="00F25F29">
        <w:rPr>
          <w:rFonts w:ascii="Times New Roman" w:hAnsi="Times New Roman" w:cs="Times New Roman"/>
          <w:sz w:val="24"/>
          <w:szCs w:val="24"/>
        </w:rPr>
        <w:t xml:space="preserve"> of radioactive contamination of our waters could destroy their hundreds-of-millions-of-dollars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F25F29">
        <w:rPr>
          <w:rFonts w:ascii="Times New Roman" w:hAnsi="Times New Roman" w:cs="Times New Roman"/>
          <w:sz w:val="24"/>
          <w:szCs w:val="24"/>
        </w:rPr>
        <w:t>investments and businesses</w:t>
      </w:r>
      <w:r w:rsidR="00C73193" w:rsidRPr="00F25F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3F022" w14:textId="16B4F4B9" w:rsidR="00234507" w:rsidRDefault="00234507" w:rsidP="002345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Holtec does not have to dump. It has another option, to ship </w:t>
      </w:r>
      <w:r w:rsidR="00F15223">
        <w:rPr>
          <w:rFonts w:ascii="Times New Roman" w:hAnsi="Times New Roman" w:cs="Times New Roman"/>
          <w:sz w:val="24"/>
          <w:szCs w:val="24"/>
        </w:rPr>
        <w:t xml:space="preserve">Pilgrim’s contaminated water </w:t>
      </w:r>
      <w:r>
        <w:rPr>
          <w:rFonts w:ascii="Times New Roman" w:hAnsi="Times New Roman" w:cs="Times New Roman"/>
          <w:sz w:val="24"/>
          <w:szCs w:val="24"/>
        </w:rPr>
        <w:t>out of state to a licensed facility</w:t>
      </w:r>
      <w:r w:rsidR="00F152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just as Vermont Yankee plans to do with its two (2) million gallons of radioactively contaminated water. </w:t>
      </w:r>
    </w:p>
    <w:p w14:paraId="782D4A91" w14:textId="3FAFF15B" w:rsidR="00234507" w:rsidRPr="00A3699A" w:rsidRDefault="00A3699A" w:rsidP="00A3699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action to force Holtec to take that option</w:t>
      </w:r>
      <w:r w:rsidR="00C731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2923C" w14:textId="77777777" w:rsidR="00234507" w:rsidRPr="003B0B91" w:rsidRDefault="00234507" w:rsidP="00234507">
      <w:pPr>
        <w:pStyle w:val="NormalWeb"/>
        <w:shd w:val="clear" w:color="auto" w:fill="FFFFFF"/>
        <w:tabs>
          <w:tab w:val="center" w:pos="7200"/>
        </w:tabs>
        <w:spacing w:before="0" w:beforeAutospacing="0" w:after="150" w:afterAutospacing="0"/>
        <w:ind w:left="504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Respectfully,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012734" w14:textId="77777777" w:rsidR="00234507" w:rsidRDefault="00234507"/>
    <w:sectPr w:rsidR="00234507" w:rsidSect="003B0A1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77D"/>
    <w:multiLevelType w:val="hybridMultilevel"/>
    <w:tmpl w:val="46466932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657E11"/>
    <w:multiLevelType w:val="multilevel"/>
    <w:tmpl w:val="428A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07"/>
    <w:rsid w:val="000253EC"/>
    <w:rsid w:val="000F2B7C"/>
    <w:rsid w:val="0012556E"/>
    <w:rsid w:val="00156E7B"/>
    <w:rsid w:val="001F561B"/>
    <w:rsid w:val="00221DC9"/>
    <w:rsid w:val="00234507"/>
    <w:rsid w:val="00243C68"/>
    <w:rsid w:val="002C7914"/>
    <w:rsid w:val="003B0A16"/>
    <w:rsid w:val="005059B9"/>
    <w:rsid w:val="00517194"/>
    <w:rsid w:val="00553343"/>
    <w:rsid w:val="00634CF5"/>
    <w:rsid w:val="00715382"/>
    <w:rsid w:val="00741958"/>
    <w:rsid w:val="007D163D"/>
    <w:rsid w:val="007D252D"/>
    <w:rsid w:val="009066F1"/>
    <w:rsid w:val="00925A6F"/>
    <w:rsid w:val="00A3699A"/>
    <w:rsid w:val="00A37618"/>
    <w:rsid w:val="00BF2A2F"/>
    <w:rsid w:val="00C73193"/>
    <w:rsid w:val="00D70DE9"/>
    <w:rsid w:val="00D85D9F"/>
    <w:rsid w:val="00DE764E"/>
    <w:rsid w:val="00E56F6A"/>
    <w:rsid w:val="00F15223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7EC0"/>
  <w15:chartTrackingRefBased/>
  <w15:docId w15:val="{EB00353B-77C9-4FFD-944C-3F285CC4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5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2345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71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618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56E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Lampert</dc:creator>
  <cp:keywords/>
  <dc:description/>
  <cp:lastModifiedBy>Mary Lampert</cp:lastModifiedBy>
  <cp:revision>22</cp:revision>
  <dcterms:created xsi:type="dcterms:W3CDTF">2022-03-07T20:49:00Z</dcterms:created>
  <dcterms:modified xsi:type="dcterms:W3CDTF">2022-03-21T20:58:00Z</dcterms:modified>
</cp:coreProperties>
</file>